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9D" w:rsidRPr="00E8699D" w:rsidRDefault="00E8699D" w:rsidP="00E8699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8699D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>
        <w:rPr>
          <w:rFonts w:ascii="Open Sans" w:eastAsia="Times New Roman" w:hAnsi="Open Sans" w:cs="Arial"/>
          <w:noProof/>
          <w:color w:val="262626"/>
          <w:sz w:val="20"/>
          <w:szCs w:val="20"/>
          <w:lang w:eastAsia="de-DE"/>
        </w:rPr>
        <w:drawing>
          <wp:inline distT="0" distB="0" distL="0" distR="0">
            <wp:extent cx="2584450" cy="858520"/>
            <wp:effectExtent l="0" t="0" r="6350" b="0"/>
            <wp:docPr id="2" name="Grafik 2" descr="https://my.living-apps.de/upload_appbuilder/546b2ba66b5c10cbcd86a068/5535f364df65f13685a5272f/5535fba4abbbe74f04167e12/app/Logo_LRA_Hof_45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living-apps.de/upload_appbuilder/546b2ba66b5c10cbcd86a068/5535f364df65f13685a5272f/5535fba4abbbe74f04167e12/app/Logo_LRA_Hof_459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b/>
          <w:bCs/>
          <w:color w:val="262626"/>
          <w:szCs w:val="24"/>
          <w:lang w:eastAsia="de-DE"/>
        </w:rPr>
        <w:t>Antrag auf gebührenfreie Windelsäcke für Kleinkinder</w:t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Angaben zur erziehungsberechtigten Person: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30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Anrede: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06.45pt;height:18.15pt" o:ole="">
                  <v:imagedata r:id="rId7" o:title=""/>
                </v:shape>
                <w:control r:id="rId8" w:name="DefaultOcxName" w:shapeid="_x0000_i1111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Titel: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10" type="#_x0000_t75" style="width:60.75pt;height:18.15pt" o:ole="">
                  <v:imagedata r:id="rId9" o:title=""/>
                </v:shape>
                <w:control r:id="rId10" w:name="DefaultOcxName1" w:shapeid="_x0000_i1110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Nachname: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9" type="#_x0000_t75" style="width:60.75pt;height:18.15pt" o:ole="">
                  <v:imagedata r:id="rId9" o:title=""/>
                </v:shape>
                <w:control r:id="rId11" w:name="DefaultOcxName2" w:shapeid="_x0000_i1109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8" type="#_x0000_t75" style="width:60.75pt;height:18.15pt" o:ole="">
                  <v:imagedata r:id="rId9" o:title=""/>
                </v:shape>
                <w:control r:id="rId12" w:name="DefaultOcxName3" w:shapeid="_x0000_i1108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7" type="#_x0000_t75" style="width:60.75pt;height:18.15pt" o:ole="">
                  <v:imagedata r:id="rId9" o:title=""/>
                </v:shape>
                <w:control r:id="rId13" w:name="DefaultOcxName4" w:shapeid="_x0000_i1107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Hausnr.: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6" type="#_x0000_t75" style="width:60.75pt;height:18.15pt" o:ole="">
                  <v:imagedata r:id="rId9" o:title=""/>
                </v:shape>
                <w:control r:id="rId14" w:name="DefaultOcxName5" w:shapeid="_x0000_i1106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30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PLZ: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5" type="#_x0000_t75" style="width:106.45pt;height:18.15pt" o:ole="">
                  <v:imagedata r:id="rId7" o:title=""/>
                </v:shape>
                <w:control r:id="rId15" w:name="DefaultOcxName6" w:shapeid="_x0000_i1105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Ort: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4" type="#_x0000_t75" style="width:151.5pt;height:18.15pt" o:ole="">
                  <v:imagedata r:id="rId16" o:title=""/>
                </v:shape>
                <w:control r:id="rId17" w:name="DefaultOcxName7" w:shapeid="_x0000_i1104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"/>
        <w:gridCol w:w="6"/>
      </w:tblGrid>
      <w:tr w:rsidR="00E8699D" w:rsidRPr="00E8699D" w:rsidTr="00E869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  <w:tr w:rsidR="00E8699D" w:rsidRPr="00E8699D" w:rsidTr="00E869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Hiermit beantrage ich Windelsäcke für folgendes Kind: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Nachname Kind: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3" type="#_x0000_t75" style="width:60.75pt;height:18.15pt" o:ole="">
                  <v:imagedata r:id="rId9" o:title=""/>
                </v:shape>
                <w:control r:id="rId18" w:name="DefaultOcxName8" w:shapeid="_x0000_i1103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Vorname Kind: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2" type="#_x0000_t75" style="width:60.75pt;height:18.15pt" o:ole="">
                  <v:imagedata r:id="rId9" o:title=""/>
                </v:shape>
                <w:control r:id="rId19" w:name="DefaultOcxName9" w:shapeid="_x0000_i1102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Tag der Geburt: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1" type="#_x0000_t75" style="width:60.75pt;height:18.15pt" o:ole="">
                  <v:imagedata r:id="rId9" o:title=""/>
                </v:shape>
                <w:control r:id="rId20" w:name="DefaultOcxName10" w:shapeid="_x0000_i1101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Geburtsurkunde: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Voraussichtliche Anzahl der Windelsäcke: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Anzahl Windelsäcke: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00" type="#_x0000_t75" style="width:60.75pt;height:18.15pt" o:ole="">
                  <v:imagedata r:id="rId9" o:title=""/>
                </v:shape>
                <w:control r:id="rId21" w:name="DefaultOcxName11" w:shapeid="_x0000_i1100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Letzter Windelsack: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99" type="#_x0000_t75" style="width:60.75pt;height:18.15pt" o:ole="">
                  <v:imagedata r:id="rId9" o:title=""/>
                </v:shape>
                <w:control r:id="rId22" w:name="DefaultOcxName12" w:shapeid="_x0000_i1099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(vorbehaltlich der Prüfung durch das Landratsamt)</w:t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u w:val="single"/>
          <w:lang w:eastAsia="de-DE"/>
        </w:rPr>
        <w:t>Hinweise:</w:t>
      </w:r>
    </w:p>
    <w:p w:rsidR="00E8699D" w:rsidRPr="00E8699D" w:rsidRDefault="00E8699D" w:rsidP="00E8699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Ab Antragstellung wird pro Monat bis zur Vollendung des zweiten Lebensjahres des Kindes ein gebührenfreier Restmüllsack ausgegeben (max. 24 Säcke).</w:t>
      </w:r>
    </w:p>
    <w:p w:rsidR="00E8699D" w:rsidRPr="00E8699D" w:rsidRDefault="00E8699D" w:rsidP="00E8699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Voller Anspruch (24 Säcke) besteht bei Antragstellung bis zum Ende des auf die Geburt folgenden Monats; bei späterer Beantragung erfolgt die Ausgabe der Windelsäcke anteilsmäßig.</w:t>
      </w:r>
    </w:p>
    <w:p w:rsidR="00E8699D" w:rsidRPr="00E8699D" w:rsidRDefault="00E8699D" w:rsidP="00E8699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Mit dem Absenden bestätigen Sie, dass Sie als erziehungsberechtigte Person und das o. g. Kind jeweils mit Hauptwohnsitz im Landkreis Hof gemeldet sind.</w:t>
      </w:r>
    </w:p>
    <w:p w:rsidR="00E8699D" w:rsidRPr="00E8699D" w:rsidRDefault="00E8699D" w:rsidP="00E8699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Sie erhalten nach Bearbeitung durch das Landratsamt einen Berechtigungsschein per Post. Mit diesem können Sie Abfallsäcke bei Ihrer Gemeinde bzw. im Landratsamt abholen.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971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divId w:val="1636567625"/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98" type="#_x0000_t75" style="width:20.05pt;height:18.15pt" o:ole="">
                  <v:imagedata r:id="rId23" o:title=""/>
                </v:shape>
                <w:control r:id="rId24" w:name="DefaultOcxName13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Ich habe die Hinweise zur Kenntnis genommen und bestätige diese</w: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object w:dxaOrig="1440" w:dyaOrig="1440">
          <v:shape id="_x0000_i1097" type="#_x0000_t75" style="width:48.85pt;height:21.9pt" o:ole="">
            <v:imagedata r:id="rId25" o:title=""/>
          </v:shape>
          <w:control r:id="rId26" w:name="DefaultOcxName14" w:shapeid="_x0000_i1097"/>
        </w:object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17"/>
          <w:szCs w:val="17"/>
          <w:lang w:eastAsia="de-DE"/>
        </w:rPr>
        <w:t>* = Pflichtfelder</w:t>
      </w:r>
    </w:p>
    <w:p w:rsidR="00E8699D" w:rsidRPr="00E8699D" w:rsidRDefault="00E8699D" w:rsidP="00E8699D">
      <w:pPr>
        <w:shd w:val="clear" w:color="auto" w:fill="FFFFFF"/>
        <w:jc w:val="center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hyperlink r:id="rId27" w:tgtFrame="_blank" w:history="1">
        <w:r w:rsidRPr="00E8699D">
          <w:rPr>
            <w:rFonts w:ascii="Open Sans" w:eastAsia="Times New Roman" w:hAnsi="Open Sans" w:cs="Arial"/>
            <w:color w:val="008BD2"/>
            <w:sz w:val="20"/>
            <w:szCs w:val="20"/>
            <w:lang w:eastAsia="de-DE"/>
          </w:rPr>
          <w:t>Impressum / Datenschutz</w:t>
        </w:r>
        <w:r w:rsidRPr="00E8699D">
          <w:rPr>
            <w:rFonts w:ascii="Open Sans" w:eastAsia="Times New Roman" w:hAnsi="Open Sans" w:cs="Arial"/>
            <w:color w:val="008BD2"/>
            <w:sz w:val="20"/>
            <w:szCs w:val="20"/>
            <w:lang w:eastAsia="de-DE"/>
          </w:rPr>
          <w:br/>
        </w:r>
      </w:hyperlink>
    </w:p>
    <w:p w:rsidR="00E8699D" w:rsidRPr="00E8699D" w:rsidRDefault="00E8699D" w:rsidP="00E8699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8699D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8699D" w:rsidRPr="00E8699D" w:rsidRDefault="00E8699D" w:rsidP="00E8699D">
      <w:pPr>
        <w:jc w:val="center"/>
        <w:rPr>
          <w:rFonts w:ascii="Source Sans Pro" w:eastAsia="Times New Roman" w:hAnsi="Source Sans Pro" w:cs="Arial"/>
          <w:color w:val="FFFFFF"/>
          <w:sz w:val="21"/>
          <w:szCs w:val="21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pict/>
      </w:r>
      <w:r>
        <w:rPr>
          <w:rFonts w:ascii="Source Sans Pro" w:eastAsia="Times New Roman" w:hAnsi="Source Sans Pro" w:cs="Arial"/>
          <w:noProof/>
          <w:color w:val="0000FF"/>
          <w:sz w:val="21"/>
          <w:szCs w:val="21"/>
          <w:lang w:eastAsia="de-DE"/>
        </w:rPr>
        <w:drawing>
          <wp:inline distT="0" distB="0" distL="0" distR="0">
            <wp:extent cx="4190365" cy="1065530"/>
            <wp:effectExtent l="0" t="0" r="635" b="1270"/>
            <wp:docPr id="1" name="Grafik 1" descr="https://my.living-apps.de/upload_appbuilder/default_withEditor_72430/img/logo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.living-apps.de/upload_appbuilder/default_withEditor_72430/img/logo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9D" w:rsidRPr="00E8699D" w:rsidRDefault="00E8699D" w:rsidP="00E8699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8699D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>
        <w:rPr>
          <w:rFonts w:ascii="Open Sans" w:eastAsia="Times New Roman" w:hAnsi="Open Sans" w:cs="Arial"/>
          <w:noProof/>
          <w:color w:val="262626"/>
          <w:sz w:val="20"/>
          <w:szCs w:val="20"/>
          <w:lang w:eastAsia="de-DE"/>
        </w:rPr>
        <w:drawing>
          <wp:inline distT="0" distB="0" distL="0" distR="0">
            <wp:extent cx="2581275" cy="857250"/>
            <wp:effectExtent l="0" t="0" r="9525" b="0"/>
            <wp:docPr id="4" name="Grafik 4" descr="https://my.living-apps.de/upload_appbuilder/546b2ba66b5c10cbcd86a068/5535f364df65f13685a5272f/5535fba4abbbe74f04167e12/app/Logo_LRA_Hof_45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y.living-apps.de/upload_appbuilder/546b2ba66b5c10cbcd86a068/5535f364df65f13685a5272f/5535fba4abbbe74f04167e12/app/Logo_LRA_Hof_459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b/>
          <w:bCs/>
          <w:color w:val="262626"/>
          <w:szCs w:val="24"/>
          <w:lang w:eastAsia="de-DE"/>
        </w:rPr>
        <w:t>Antrag auf gebührenfreie Windelsäcke für Kleinkinder</w:t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Angaben zur erziehungsberechtigten Person: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30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Anrede: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26" type="#_x0000_t75" style="width:106.45pt;height:18.15pt" o:ole="">
                  <v:imagedata r:id="rId7" o:title=""/>
                </v:shape>
                <w:control r:id="rId30" w:name="DefaultOcxName16" w:shapeid="_x0000_i1126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Titel: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25" type="#_x0000_t75" style="width:60.75pt;height:18.15pt" o:ole="">
                  <v:imagedata r:id="rId9" o:title=""/>
                </v:shape>
                <w:control r:id="rId31" w:name="DefaultOcxName15" w:shapeid="_x0000_i1125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Nachname: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24" type="#_x0000_t75" style="width:60.75pt;height:18.15pt" o:ole="">
                  <v:imagedata r:id="rId9" o:title=""/>
                </v:shape>
                <w:control r:id="rId32" w:name="DefaultOcxName21" w:shapeid="_x0000_i1124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23" type="#_x0000_t75" style="width:60.75pt;height:18.15pt" o:ole="">
                  <v:imagedata r:id="rId9" o:title=""/>
                </v:shape>
                <w:control r:id="rId33" w:name="DefaultOcxName31" w:shapeid="_x0000_i1123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22" type="#_x0000_t75" style="width:60.75pt;height:18.15pt" o:ole="">
                  <v:imagedata r:id="rId9" o:title=""/>
                </v:shape>
                <w:control r:id="rId34" w:name="DefaultOcxName41" w:shapeid="_x0000_i1122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Hausnr.: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21" type="#_x0000_t75" style="width:60.75pt;height:18.15pt" o:ole="">
                  <v:imagedata r:id="rId9" o:title=""/>
                </v:shape>
                <w:control r:id="rId35" w:name="DefaultOcxName51" w:shapeid="_x0000_i1121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30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PLZ: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20" type="#_x0000_t75" style="width:106.45pt;height:18.15pt" o:ole="">
                  <v:imagedata r:id="rId7" o:title=""/>
                </v:shape>
                <w:control r:id="rId36" w:name="DefaultOcxName61" w:shapeid="_x0000_i1120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Ort: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19" type="#_x0000_t75" style="width:151.5pt;height:18.15pt" o:ole="">
                  <v:imagedata r:id="rId16" o:title=""/>
                </v:shape>
                <w:control r:id="rId37" w:name="DefaultOcxName71" w:shapeid="_x0000_i1119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"/>
        <w:gridCol w:w="6"/>
      </w:tblGrid>
      <w:tr w:rsidR="00E8699D" w:rsidRPr="00E8699D" w:rsidTr="00E869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  <w:tr w:rsidR="00E8699D" w:rsidRPr="00E8699D" w:rsidTr="00E869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Hiermit beantrage ich Windelsäcke für folgendes Kind: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Nachname Kind: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18" type="#_x0000_t75" style="width:60.75pt;height:18.15pt" o:ole="">
                  <v:imagedata r:id="rId9" o:title=""/>
                </v:shape>
                <w:control r:id="rId38" w:name="DefaultOcxName81" w:shapeid="_x0000_i1118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Vorname Kind: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17" type="#_x0000_t75" style="width:60.75pt;height:18.15pt" o:ole="">
                  <v:imagedata r:id="rId9" o:title=""/>
                </v:shape>
                <w:control r:id="rId39" w:name="DefaultOcxName91" w:shapeid="_x0000_i1117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Tag der Geburt: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16" type="#_x0000_t75" style="width:60.75pt;height:18.15pt" o:ole="">
                  <v:imagedata r:id="rId9" o:title=""/>
                </v:shape>
                <w:control r:id="rId40" w:name="DefaultOcxName101" w:shapeid="_x0000_i1116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Geburtsurkunde: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Voraussichtliche Anzahl der Windelsäcke: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215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Anzahl Windelsäcke: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15" type="#_x0000_t75" style="width:60.75pt;height:18.15pt" o:ole="">
                  <v:imagedata r:id="rId9" o:title=""/>
                </v:shape>
                <w:control r:id="rId41" w:name="DefaultOcxName111" w:shapeid="_x0000_i1115"/>
              </w:object>
            </w:r>
          </w:p>
        </w:tc>
      </w:tr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Letzter Windelsack:</w: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14" type="#_x0000_t75" style="width:60.75pt;height:18.15pt" o:ole="">
                  <v:imagedata r:id="rId9" o:title=""/>
                </v:shape>
                <w:control r:id="rId42" w:name="DefaultOcxName121" w:shapeid="_x0000_i1114"/>
              </w:objec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(vorbehaltlich der Prüfung durch das Landratsamt)</w:t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u w:val="single"/>
          <w:lang w:eastAsia="de-DE"/>
        </w:rPr>
        <w:t>Hinweise:</w:t>
      </w:r>
    </w:p>
    <w:p w:rsidR="00E8699D" w:rsidRPr="00E8699D" w:rsidRDefault="00E8699D" w:rsidP="00E8699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Ab Antragstellung wird pro Monat bis zur Vollendung des zweiten Lebensjahres des Kindes ein gebührenfreier Restmüllsack ausgegeben (max. 24 Säcke).</w:t>
      </w:r>
    </w:p>
    <w:p w:rsidR="00E8699D" w:rsidRPr="00E8699D" w:rsidRDefault="00E8699D" w:rsidP="00E8699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Voller Anspruch (24 Säcke) besteht bei Antragstellung bis zum Ende des auf die Geburt folgenden Monats; bei späterer Beantragung erfolgt die Ausgabe der Windelsäcke anteilsmäßig.</w:t>
      </w:r>
    </w:p>
    <w:p w:rsidR="00E8699D" w:rsidRPr="00E8699D" w:rsidRDefault="00E8699D" w:rsidP="00E8699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Mit dem Absenden bestätigen Sie, dass Sie als erziehungsberechtigte Person und das o. g. Kind jeweils mit Hauptwohnsitz im Landkreis Hof gemeldet sind.</w:t>
      </w:r>
    </w:p>
    <w:p w:rsidR="00E8699D" w:rsidRPr="00E8699D" w:rsidRDefault="00E8699D" w:rsidP="00E8699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Sie erhalten nach Bearbeitung durch das Landratsamt einen Berechtigungsschein per Post. Mit diesem können Sie Abfallsäcke bei Ihrer Gemeinde bzw. im Landratsamt abholen.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971"/>
      </w:tblGrid>
      <w:tr w:rsidR="00E8699D" w:rsidRPr="00E8699D" w:rsidTr="00E8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divId w:val="571551171"/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113" type="#_x0000_t75" style="width:20.05pt;height:18.15pt" o:ole="">
                  <v:imagedata r:id="rId23" o:title=""/>
                </v:shape>
                <w:control r:id="rId43" w:name="DefaultOcxName13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E8699D" w:rsidRPr="00E8699D" w:rsidRDefault="00E8699D" w:rsidP="00E8699D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E8699D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Ich habe die Hinweise zur Kenntnis genommen und bestätige diese</w:t>
            </w:r>
          </w:p>
        </w:tc>
      </w:tr>
    </w:tbl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object w:dxaOrig="1440" w:dyaOrig="1440">
          <v:shape id="_x0000_i1112" type="#_x0000_t75" style="width:48.85pt;height:21.9pt" o:ole="">
            <v:imagedata r:id="rId44" o:title=""/>
          </v:shape>
          <w:control r:id="rId45" w:name="DefaultOcxName141" w:shapeid="_x0000_i1112"/>
        </w:object>
      </w:r>
    </w:p>
    <w:p w:rsidR="00E8699D" w:rsidRPr="00E8699D" w:rsidRDefault="00E8699D" w:rsidP="00E8699D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17"/>
          <w:szCs w:val="17"/>
          <w:lang w:eastAsia="de-DE"/>
        </w:rPr>
        <w:t>* = Pflichtfelder</w:t>
      </w:r>
    </w:p>
    <w:p w:rsidR="00E8699D" w:rsidRPr="00E8699D" w:rsidRDefault="00E8699D" w:rsidP="00E8699D">
      <w:pPr>
        <w:shd w:val="clear" w:color="auto" w:fill="FFFFFF"/>
        <w:jc w:val="center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hyperlink r:id="rId46" w:tgtFrame="_blank" w:history="1">
        <w:r w:rsidRPr="00E8699D">
          <w:rPr>
            <w:rFonts w:ascii="Open Sans" w:eastAsia="Times New Roman" w:hAnsi="Open Sans" w:cs="Arial"/>
            <w:color w:val="008BD2"/>
            <w:sz w:val="20"/>
            <w:szCs w:val="20"/>
            <w:lang w:eastAsia="de-DE"/>
          </w:rPr>
          <w:t>Impressum / Datenschutz</w:t>
        </w:r>
        <w:r w:rsidRPr="00E8699D">
          <w:rPr>
            <w:rFonts w:ascii="Open Sans" w:eastAsia="Times New Roman" w:hAnsi="Open Sans" w:cs="Arial"/>
            <w:color w:val="008BD2"/>
            <w:sz w:val="20"/>
            <w:szCs w:val="20"/>
            <w:lang w:eastAsia="de-DE"/>
          </w:rPr>
          <w:br/>
        </w:r>
      </w:hyperlink>
    </w:p>
    <w:p w:rsidR="00E8699D" w:rsidRPr="00E8699D" w:rsidRDefault="00E8699D" w:rsidP="00E8699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8699D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8699D" w:rsidRPr="00E8699D" w:rsidRDefault="00E8699D" w:rsidP="00E8699D">
      <w:pPr>
        <w:jc w:val="center"/>
        <w:rPr>
          <w:rFonts w:ascii="Source Sans Pro" w:eastAsia="Times New Roman" w:hAnsi="Source Sans Pro" w:cs="Arial"/>
          <w:color w:val="FFFFFF"/>
          <w:sz w:val="21"/>
          <w:szCs w:val="21"/>
          <w:lang w:eastAsia="de-DE"/>
        </w:rPr>
      </w:pPr>
      <w:r w:rsidRPr="00E8699D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pict/>
      </w:r>
      <w:r>
        <w:rPr>
          <w:rFonts w:ascii="Source Sans Pro" w:eastAsia="Times New Roman" w:hAnsi="Source Sans Pro" w:cs="Arial"/>
          <w:noProof/>
          <w:color w:val="0000FF"/>
          <w:sz w:val="21"/>
          <w:szCs w:val="21"/>
          <w:lang w:eastAsia="de-DE"/>
        </w:rPr>
        <w:drawing>
          <wp:inline distT="0" distB="0" distL="0" distR="0">
            <wp:extent cx="4191000" cy="1066800"/>
            <wp:effectExtent l="0" t="0" r="0" b="0"/>
            <wp:docPr id="3" name="Grafik 3" descr="https://my.living-apps.de/upload_appbuilder/default_withEditor_72430/img/logo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y.living-apps.de/upload_appbuilder/default_withEditor_72430/img/logo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4C" w:rsidRDefault="00E5444C">
      <w:bookmarkStart w:id="0" w:name="_GoBack"/>
      <w:bookmarkEnd w:id="0"/>
    </w:p>
    <w:sectPr w:rsidR="00E54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7706"/>
    <w:multiLevelType w:val="multilevel"/>
    <w:tmpl w:val="0AFE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74F2B"/>
    <w:multiLevelType w:val="multilevel"/>
    <w:tmpl w:val="C63E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9D"/>
    <w:rsid w:val="00E5444C"/>
    <w:rsid w:val="00E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8699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8699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8699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8699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9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8699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8699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8699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8699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9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5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9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7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4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7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6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2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8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1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5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4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0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9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8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4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2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hyperlink" Target="http://www.living-apps.de/" TargetMode="External"/><Relationship Id="rId36" Type="http://schemas.openxmlformats.org/officeDocument/2006/relationships/control" Target="activeX/activeX2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7.xml"/><Relationship Id="rId44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hyperlink" Target="http://www.landkreis-hof.de/impressumllag.aspx" TargetMode="Externa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hyperlink" Target="http://www.landkreis-hof.de/impressumllag.aspx" TargetMode="Externa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Deeg</dc:creator>
  <cp:lastModifiedBy>Gerda Deeg</cp:lastModifiedBy>
  <cp:revision>1</cp:revision>
  <dcterms:created xsi:type="dcterms:W3CDTF">2017-11-20T07:21:00Z</dcterms:created>
  <dcterms:modified xsi:type="dcterms:W3CDTF">2017-11-20T07:22:00Z</dcterms:modified>
</cp:coreProperties>
</file>